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36" w:rsidRDefault="00B23794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hr-HR"/>
        </w:rPr>
        <w:br w:type="textWrapping" w:clear="all"/>
      </w:r>
      <w:r w:rsidR="002912CE">
        <w:rPr>
          <w:rFonts w:ascii="Times New Roman" w:hAnsi="Times New Roman" w:cs="Times New Roman"/>
        </w:rPr>
        <w:t>KLASA: 400-04/22-01/01</w:t>
      </w:r>
    </w:p>
    <w:p w:rsidR="002912CE" w:rsidRDefault="002912CE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UR. BROJ: </w:t>
      </w:r>
      <w:r w:rsidR="003931F1">
        <w:rPr>
          <w:rFonts w:ascii="Times New Roman" w:hAnsi="Times New Roman" w:cs="Times New Roman"/>
        </w:rPr>
        <w:t>251-228-22-2</w:t>
      </w:r>
      <w:bookmarkStart w:id="0" w:name="_GoBack"/>
      <w:bookmarkEnd w:id="0"/>
    </w:p>
    <w:p w:rsidR="00FB2C36" w:rsidRPr="00574ACE" w:rsidRDefault="00574ACE" w:rsidP="00B5773B">
      <w:pPr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574ACE">
        <w:rPr>
          <w:rFonts w:ascii="Times New Roman" w:hAnsi="Times New Roman" w:cs="Times New Roman"/>
          <w:sz w:val="22"/>
        </w:rPr>
        <w:t>Soblinec</w:t>
      </w:r>
      <w:proofErr w:type="spellEnd"/>
      <w:r w:rsidRPr="00574ACE">
        <w:rPr>
          <w:rFonts w:ascii="Times New Roman" w:hAnsi="Times New Roman" w:cs="Times New Roman"/>
          <w:sz w:val="22"/>
        </w:rPr>
        <w:t>, 26.01.2022.</w:t>
      </w:r>
    </w:p>
    <w:p w:rsidR="00FB2C36" w:rsidRDefault="00FB2C36" w:rsidP="00B5773B">
      <w:pPr>
        <w:spacing w:after="0" w:line="240" w:lineRule="auto"/>
        <w:rPr>
          <w:rFonts w:ascii="Times New Roman" w:hAnsi="Times New Roman" w:cs="Times New Roman"/>
        </w:rPr>
      </w:pPr>
    </w:p>
    <w:p w:rsidR="00B5773B" w:rsidRPr="00613AA2" w:rsidRDefault="00B5773B" w:rsidP="00B5773B">
      <w:pPr>
        <w:spacing w:after="0" w:line="240" w:lineRule="auto"/>
        <w:rPr>
          <w:rFonts w:ascii="Times New Roman" w:hAnsi="Times New Roman" w:cs="Times New Roman"/>
        </w:rPr>
      </w:pPr>
    </w:p>
    <w:p w:rsidR="00DA4A15" w:rsidRPr="00A44EDB" w:rsidRDefault="00574ACE" w:rsidP="0057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44EDB">
        <w:rPr>
          <w:rFonts w:ascii="Times New Roman" w:hAnsi="Times New Roman" w:cs="Times New Roman"/>
          <w:b/>
          <w:sz w:val="32"/>
        </w:rPr>
        <w:t xml:space="preserve">BILJEŠKE UZ FINANCIJSKE IZVJEŠTAJE </w:t>
      </w:r>
    </w:p>
    <w:p w:rsidR="00574ACE" w:rsidRPr="00A44EDB" w:rsidRDefault="00574ACE" w:rsidP="00574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44EDB">
        <w:rPr>
          <w:rFonts w:ascii="Times New Roman" w:hAnsi="Times New Roman" w:cs="Times New Roman"/>
          <w:b/>
          <w:sz w:val="32"/>
        </w:rPr>
        <w:t>ZA PERIOD 01.01.-31.12.2021.</w:t>
      </w:r>
    </w:p>
    <w:p w:rsidR="00002D4F" w:rsidRDefault="00002D4F" w:rsidP="00566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D4F" w:rsidRDefault="00002D4F" w:rsidP="00D450C9">
      <w:pPr>
        <w:spacing w:after="0" w:line="240" w:lineRule="auto"/>
        <w:rPr>
          <w:rFonts w:ascii="Times New Roman" w:hAnsi="Times New Roman" w:cs="Times New Roman"/>
        </w:rPr>
      </w:pPr>
    </w:p>
    <w:p w:rsidR="00574ACE" w:rsidRDefault="00574ACE" w:rsidP="00164A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Osnovna škola Ivana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Granđe</w:t>
      </w:r>
      <w:proofErr w:type="spellEnd"/>
      <w:r w:rsidRPr="00574ACE">
        <w:rPr>
          <w:rFonts w:ascii="Times New Roman" w:hAnsi="Times New Roman" w:cs="Times New Roman"/>
          <w:bCs/>
          <w:sz w:val="24"/>
          <w:szCs w:val="24"/>
        </w:rPr>
        <w:t xml:space="preserve"> posluje u skladu sa Zakonom o odgoju i obrazova</w:t>
      </w:r>
      <w:r w:rsidR="00164A2D">
        <w:rPr>
          <w:rFonts w:ascii="Times New Roman" w:hAnsi="Times New Roman" w:cs="Times New Roman"/>
          <w:bCs/>
          <w:sz w:val="24"/>
          <w:szCs w:val="24"/>
        </w:rPr>
        <w:t>nju u osnovnoj i srednjoj školi  (</w:t>
      </w:r>
      <w:r w:rsidR="00164A2D" w:rsidRPr="00164A2D">
        <w:rPr>
          <w:rFonts w:ascii="Times New Roman" w:hAnsi="Times New Roman" w:cs="Times New Roman"/>
          <w:bCs/>
          <w:sz w:val="24"/>
          <w:szCs w:val="24"/>
        </w:rPr>
        <w:t>NN 87/08, 86/09, 92/10, 105/10, 90/11, 5/12, 16/12, 86/12, 126/12, 94/13, 152/14, 07/17, 68/18, 98/19, 64/20</w:t>
      </w:r>
      <w:r w:rsidR="00164A2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te Statutom škole. Škola obavlja djelatnost </w:t>
      </w:r>
      <w:r>
        <w:rPr>
          <w:rFonts w:ascii="Times New Roman" w:hAnsi="Times New Roman" w:cs="Times New Roman"/>
          <w:bCs/>
          <w:sz w:val="24"/>
          <w:szCs w:val="24"/>
        </w:rPr>
        <w:t xml:space="preserve">osnovnoškolskog 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obrazovanja</w:t>
      </w:r>
      <w:r>
        <w:rPr>
          <w:rFonts w:ascii="Times New Roman" w:hAnsi="Times New Roman" w:cs="Times New Roman"/>
          <w:bCs/>
          <w:sz w:val="24"/>
          <w:szCs w:val="24"/>
        </w:rPr>
        <w:t>. Osnovnoškolsko obrazovanje odvija se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 na četiri</w:t>
      </w:r>
      <w:r>
        <w:rPr>
          <w:rFonts w:ascii="Times New Roman" w:hAnsi="Times New Roman" w:cs="Times New Roman"/>
          <w:bCs/>
          <w:sz w:val="24"/>
          <w:szCs w:val="24"/>
        </w:rPr>
        <w:t xml:space="preserve"> lokacije, i to na način: u matičnoj školi u Soblincu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Soblinečka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 68,</w:t>
      </w:r>
      <w:r>
        <w:rPr>
          <w:rFonts w:ascii="Times New Roman" w:hAnsi="Times New Roman" w:cs="Times New Roman"/>
          <w:bCs/>
          <w:sz w:val="24"/>
          <w:szCs w:val="24"/>
        </w:rPr>
        <w:t xml:space="preserve"> i u područnoj školi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Adamovcu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, Dragutina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Domjanića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 75,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nastava je organizirana i kao razredna i kao</w:t>
      </w:r>
      <w:r w:rsidR="00D450C9">
        <w:rPr>
          <w:rFonts w:ascii="Times New Roman" w:hAnsi="Times New Roman" w:cs="Times New Roman"/>
          <w:bCs/>
          <w:sz w:val="24"/>
          <w:szCs w:val="24"/>
        </w:rPr>
        <w:t xml:space="preserve"> predmetna, </w:t>
      </w:r>
      <w:proofErr w:type="spellStart"/>
      <w:r w:rsidR="00D450C9">
        <w:rPr>
          <w:rFonts w:ascii="Times New Roman" w:hAnsi="Times New Roman" w:cs="Times New Roman"/>
          <w:bCs/>
          <w:sz w:val="24"/>
          <w:szCs w:val="24"/>
        </w:rPr>
        <w:t>tj.</w:t>
      </w:r>
      <w:r w:rsidR="00164A2D">
        <w:rPr>
          <w:rFonts w:ascii="Times New Roman" w:hAnsi="Times New Roman" w:cs="Times New Roman"/>
          <w:bCs/>
          <w:sz w:val="24"/>
          <w:szCs w:val="24"/>
        </w:rPr>
        <w:t>osmogodišnji</w:t>
      </w:r>
      <w:proofErr w:type="spellEnd"/>
      <w:r w:rsidR="00164A2D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D450C9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dok je u </w:t>
      </w:r>
      <w:r w:rsidR="00D450C9">
        <w:rPr>
          <w:rFonts w:ascii="Times New Roman" w:hAnsi="Times New Roman" w:cs="Times New Roman"/>
          <w:bCs/>
          <w:sz w:val="24"/>
          <w:szCs w:val="24"/>
        </w:rPr>
        <w:t>područnim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školama u Glavnici Donjoj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Glavnička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 xml:space="preserve"> cesta 26,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Moravču</w:t>
      </w:r>
      <w:proofErr w:type="spellEnd"/>
      <w:r w:rsidR="00CB1DC8">
        <w:rPr>
          <w:rFonts w:ascii="Times New Roman" w:hAnsi="Times New Roman" w:cs="Times New Roman"/>
          <w:bCs/>
          <w:sz w:val="24"/>
          <w:szCs w:val="24"/>
        </w:rPr>
        <w:t>, Trg sv. Trojstva 1,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nastava organizirana samo kao razredna, odnosno </w:t>
      </w:r>
      <w:r w:rsidR="00164A2D">
        <w:rPr>
          <w:rFonts w:ascii="Times New Roman" w:hAnsi="Times New Roman" w:cs="Times New Roman"/>
          <w:bCs/>
          <w:sz w:val="24"/>
          <w:szCs w:val="24"/>
        </w:rPr>
        <w:t>četverogodišnji program.</w:t>
      </w:r>
      <w:r w:rsidR="00DC39B4">
        <w:rPr>
          <w:rFonts w:ascii="Times New Roman" w:hAnsi="Times New Roman" w:cs="Times New Roman"/>
          <w:bCs/>
          <w:sz w:val="24"/>
          <w:szCs w:val="24"/>
        </w:rPr>
        <w:t xml:space="preserve"> Škola ima još jednu područnu školu u </w:t>
      </w:r>
      <w:proofErr w:type="spellStart"/>
      <w:r w:rsidR="00DC39B4">
        <w:rPr>
          <w:rFonts w:ascii="Times New Roman" w:hAnsi="Times New Roman" w:cs="Times New Roman"/>
          <w:bCs/>
          <w:sz w:val="24"/>
          <w:szCs w:val="24"/>
        </w:rPr>
        <w:t>Belovaru</w:t>
      </w:r>
      <w:proofErr w:type="spellEnd"/>
      <w:r w:rsidR="00DC39B4">
        <w:rPr>
          <w:rFonts w:ascii="Times New Roman" w:hAnsi="Times New Roman" w:cs="Times New Roman"/>
          <w:bCs/>
          <w:sz w:val="24"/>
          <w:szCs w:val="24"/>
        </w:rPr>
        <w:t>, Varaždinska cesta</w:t>
      </w:r>
      <w:r w:rsidR="00CB101F">
        <w:rPr>
          <w:rFonts w:ascii="Times New Roman" w:hAnsi="Times New Roman" w:cs="Times New Roman"/>
          <w:bCs/>
          <w:sz w:val="24"/>
          <w:szCs w:val="24"/>
        </w:rPr>
        <w:t xml:space="preserve"> 42</w:t>
      </w:r>
      <w:r w:rsidR="00DC39B4">
        <w:rPr>
          <w:rFonts w:ascii="Times New Roman" w:hAnsi="Times New Roman" w:cs="Times New Roman"/>
          <w:bCs/>
          <w:sz w:val="24"/>
          <w:szCs w:val="24"/>
        </w:rPr>
        <w:t xml:space="preserve">, u kojoj se ne izvodi nastava ni u kakvom obliku. </w:t>
      </w:r>
    </w:p>
    <w:p w:rsidR="00D450C9" w:rsidRDefault="00574ACE" w:rsidP="00D450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4ACE">
        <w:rPr>
          <w:rFonts w:ascii="Times New Roman" w:hAnsi="Times New Roman" w:cs="Times New Roman"/>
          <w:bCs/>
          <w:sz w:val="24"/>
          <w:szCs w:val="24"/>
        </w:rPr>
        <w:t xml:space="preserve">Godišnji financijski izvještaji 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Osnovne škole Ivana </w:t>
      </w:r>
      <w:proofErr w:type="spellStart"/>
      <w:r w:rsidR="00CB1DC8">
        <w:rPr>
          <w:rFonts w:ascii="Times New Roman" w:hAnsi="Times New Roman" w:cs="Times New Roman"/>
          <w:bCs/>
          <w:sz w:val="24"/>
          <w:szCs w:val="24"/>
        </w:rPr>
        <w:t>Granđe</w:t>
      </w:r>
      <w:proofErr w:type="spellEnd"/>
      <w:r w:rsidRPr="00574ACE">
        <w:rPr>
          <w:rFonts w:ascii="Times New Roman" w:hAnsi="Times New Roman" w:cs="Times New Roman"/>
          <w:bCs/>
          <w:sz w:val="24"/>
          <w:szCs w:val="24"/>
        </w:rPr>
        <w:t xml:space="preserve"> sastavljeni su nakon što su</w:t>
      </w:r>
      <w:r w:rsidR="00CB1DC8">
        <w:rPr>
          <w:rFonts w:ascii="Times New Roman" w:hAnsi="Times New Roman" w:cs="Times New Roman"/>
          <w:bCs/>
          <w:sz w:val="24"/>
          <w:szCs w:val="24"/>
        </w:rPr>
        <w:t xml:space="preserve"> evidentirane sve poslovne promjene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i transakcije za razdoblje siječanj – prosinac 20</w:t>
      </w:r>
      <w:r w:rsidR="00CB1DC8">
        <w:rPr>
          <w:rFonts w:ascii="Times New Roman" w:hAnsi="Times New Roman" w:cs="Times New Roman"/>
          <w:bCs/>
          <w:sz w:val="24"/>
          <w:szCs w:val="24"/>
        </w:rPr>
        <w:t>2</w:t>
      </w:r>
      <w:r w:rsidR="00D450C9">
        <w:rPr>
          <w:rFonts w:ascii="Times New Roman" w:hAnsi="Times New Roman" w:cs="Times New Roman"/>
          <w:bCs/>
          <w:sz w:val="24"/>
          <w:szCs w:val="24"/>
        </w:rPr>
        <w:t>1. Evidencije nastalih poslovnih događaja evidentirane su</w:t>
      </w:r>
      <w:r w:rsidRPr="00574ACE">
        <w:rPr>
          <w:rFonts w:ascii="Times New Roman" w:hAnsi="Times New Roman" w:cs="Times New Roman"/>
          <w:bCs/>
          <w:sz w:val="24"/>
          <w:szCs w:val="24"/>
        </w:rPr>
        <w:t xml:space="preserve"> pravilno i ažurno temeljem vjerodostojne knjigovodstvene dokumentacije prema propisan</w:t>
      </w:r>
      <w:r w:rsidR="00D450C9">
        <w:rPr>
          <w:rFonts w:ascii="Times New Roman" w:hAnsi="Times New Roman" w:cs="Times New Roman"/>
          <w:bCs/>
          <w:sz w:val="24"/>
          <w:szCs w:val="24"/>
        </w:rPr>
        <w:t>om računskom planu.</w:t>
      </w:r>
    </w:p>
    <w:p w:rsidR="00574ACE" w:rsidRPr="00574ACE" w:rsidRDefault="00D450C9" w:rsidP="00D450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Financijski i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zvještaji su sastavljeni i predaju se prema odredbama Pravilnika o financijskom izvještavanju u proračunskom računovodstvu (NN br. 03/15,9</w:t>
      </w:r>
      <w:r w:rsidR="00164A2D">
        <w:rPr>
          <w:rFonts w:ascii="Times New Roman" w:hAnsi="Times New Roman" w:cs="Times New Roman"/>
          <w:bCs/>
          <w:sz w:val="24"/>
          <w:szCs w:val="24"/>
        </w:rPr>
        <w:t xml:space="preserve">3/15,135/15,2/17,28/17,112/18, 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126/19</w:t>
      </w:r>
      <w:r w:rsidR="00164A2D">
        <w:rPr>
          <w:rFonts w:ascii="Times New Roman" w:hAnsi="Times New Roman" w:cs="Times New Roman"/>
          <w:bCs/>
          <w:sz w:val="24"/>
          <w:szCs w:val="24"/>
        </w:rPr>
        <w:t>, 108/20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>u zakonom određenim rokovima što je za proračunske korisnike jedinica lokalne i područne s</w:t>
      </w:r>
      <w:r>
        <w:rPr>
          <w:rFonts w:ascii="Times New Roman" w:hAnsi="Times New Roman" w:cs="Times New Roman"/>
          <w:bCs/>
          <w:sz w:val="24"/>
          <w:szCs w:val="24"/>
        </w:rPr>
        <w:t>amouprave zn</w:t>
      </w:r>
      <w:r w:rsidR="00437DB9">
        <w:rPr>
          <w:rFonts w:ascii="Times New Roman" w:hAnsi="Times New Roman" w:cs="Times New Roman"/>
          <w:bCs/>
          <w:sz w:val="24"/>
          <w:szCs w:val="24"/>
        </w:rPr>
        <w:t>ači predaju do 31. siječnja 2022</w:t>
      </w:r>
      <w:r w:rsidR="00574ACE" w:rsidRPr="00574ACE">
        <w:rPr>
          <w:rFonts w:ascii="Times New Roman" w:hAnsi="Times New Roman" w:cs="Times New Roman"/>
          <w:bCs/>
          <w:sz w:val="24"/>
          <w:szCs w:val="24"/>
        </w:rPr>
        <w:t xml:space="preserve">. g. </w:t>
      </w:r>
    </w:p>
    <w:p w:rsidR="00002D4F" w:rsidRDefault="00002D4F" w:rsidP="00566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D4F" w:rsidRPr="00A44EDB" w:rsidRDefault="00D450C9" w:rsidP="00566D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r w:rsidRPr="00A44EDB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>Bilješke uz obrazac: BIL</w:t>
      </w:r>
    </w:p>
    <w:p w:rsidR="00D450C9" w:rsidRPr="00A44EDB" w:rsidRDefault="00D450C9" w:rsidP="00566D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0C9" w:rsidRPr="00A44EDB" w:rsidRDefault="00D450C9" w:rsidP="00A44ED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EDB">
        <w:rPr>
          <w:rFonts w:ascii="Times New Roman" w:hAnsi="Times New Roman" w:cs="Times New Roman"/>
          <w:bCs/>
          <w:sz w:val="24"/>
          <w:szCs w:val="24"/>
        </w:rPr>
        <w:t xml:space="preserve">AOP 015 – u 2021. evidentirano je </w:t>
      </w:r>
      <w:proofErr w:type="spellStart"/>
      <w:r w:rsidRPr="00A44EDB">
        <w:rPr>
          <w:rFonts w:ascii="Times New Roman" w:hAnsi="Times New Roman" w:cs="Times New Roman"/>
          <w:bCs/>
          <w:sz w:val="24"/>
          <w:szCs w:val="24"/>
        </w:rPr>
        <w:t>isknjiženje</w:t>
      </w:r>
      <w:proofErr w:type="spellEnd"/>
      <w:r w:rsidRPr="00A44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EDB" w:rsidRPr="00A44EDB">
        <w:rPr>
          <w:rFonts w:ascii="Times New Roman" w:hAnsi="Times New Roman" w:cs="Times New Roman"/>
          <w:bCs/>
          <w:sz w:val="24"/>
          <w:szCs w:val="24"/>
        </w:rPr>
        <w:t>imovine koja se vodila u poslovnim knjigama Ministarstva</w:t>
      </w:r>
      <w:r w:rsidR="00437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DB9">
        <w:rPr>
          <w:rFonts w:ascii="Times New Roman" w:hAnsi="Times New Roman" w:cs="Times New Roman"/>
          <w:bCs/>
          <w:sz w:val="24"/>
          <w:szCs w:val="24"/>
        </w:rPr>
        <w:t>znanaosti</w:t>
      </w:r>
      <w:proofErr w:type="spellEnd"/>
      <w:r w:rsidR="00437DB9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A44EDB" w:rsidRPr="00A44EDB">
        <w:rPr>
          <w:rFonts w:ascii="Times New Roman" w:hAnsi="Times New Roman" w:cs="Times New Roman"/>
          <w:bCs/>
          <w:sz w:val="24"/>
          <w:szCs w:val="24"/>
        </w:rPr>
        <w:t xml:space="preserve"> obrazovanja, te je Škola stekla pravo vlasništva nad istom. Radi se o </w:t>
      </w:r>
      <w:proofErr w:type="spellStart"/>
      <w:r w:rsidR="00A44EDB" w:rsidRPr="00A44EDB">
        <w:rPr>
          <w:rFonts w:ascii="Times New Roman" w:hAnsi="Times New Roman" w:cs="Times New Roman"/>
          <w:bCs/>
          <w:sz w:val="24"/>
          <w:szCs w:val="24"/>
        </w:rPr>
        <w:t>tabletima</w:t>
      </w:r>
      <w:proofErr w:type="spellEnd"/>
      <w:r w:rsidR="00A44EDB" w:rsidRPr="00A44EDB">
        <w:rPr>
          <w:rFonts w:ascii="Times New Roman" w:hAnsi="Times New Roman" w:cs="Times New Roman"/>
          <w:bCs/>
          <w:sz w:val="24"/>
          <w:szCs w:val="24"/>
        </w:rPr>
        <w:t xml:space="preserve"> koji su nabavljeni u sklopu projekta Podrška provedbi Cjelovite kurikularne reforme, te su evidentirani kao imovina Škole. </w:t>
      </w:r>
    </w:p>
    <w:p w:rsidR="00A44EDB" w:rsidRPr="00A44EDB" w:rsidRDefault="00A44EDB" w:rsidP="00566D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EDB" w:rsidRDefault="00A44EDB" w:rsidP="00A44EDB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EDB">
        <w:rPr>
          <w:rFonts w:ascii="Times New Roman" w:hAnsi="Times New Roman" w:cs="Times New Roman"/>
          <w:bCs/>
          <w:sz w:val="24"/>
          <w:szCs w:val="24"/>
        </w:rPr>
        <w:t xml:space="preserve">AOP 154 – potraživanja u iznosu od 28.811,00 se odnose na potraživanja od roditelja učenika koji su dužni izvršiti uplatu za Školsku mliječnu kuhinju i za program Produženog boravka. </w:t>
      </w:r>
    </w:p>
    <w:p w:rsidR="00A44EDB" w:rsidRPr="00A44EDB" w:rsidRDefault="00A44EDB" w:rsidP="00A44EDB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4EDB" w:rsidRPr="00A71865" w:rsidRDefault="00A44EDB" w:rsidP="00A44EDB">
      <w:pPr>
        <w:numPr>
          <w:ilvl w:val="0"/>
          <w:numId w:val="18"/>
        </w:numPr>
        <w:spacing w:after="0" w:line="240" w:lineRule="auto"/>
      </w:pPr>
      <w:r w:rsidRPr="00A44EDB">
        <w:rPr>
          <w:rFonts w:ascii="Times New Roman" w:hAnsi="Times New Roman" w:cs="Times New Roman"/>
          <w:bCs/>
          <w:sz w:val="24"/>
          <w:szCs w:val="24"/>
        </w:rPr>
        <w:t xml:space="preserve">AOP 154 – potraživanja se odnose na potraživanja od </w:t>
      </w:r>
      <w:r w:rsidR="00A71865">
        <w:rPr>
          <w:rFonts w:ascii="Times New Roman" w:hAnsi="Times New Roman" w:cs="Times New Roman"/>
          <w:bCs/>
          <w:sz w:val="24"/>
          <w:szCs w:val="24"/>
        </w:rPr>
        <w:t xml:space="preserve">Glazbene škole </w:t>
      </w:r>
      <w:proofErr w:type="spellStart"/>
      <w:r w:rsidR="00A71865">
        <w:rPr>
          <w:rFonts w:ascii="Times New Roman" w:hAnsi="Times New Roman" w:cs="Times New Roman"/>
          <w:bCs/>
          <w:sz w:val="24"/>
          <w:szCs w:val="24"/>
        </w:rPr>
        <w:t>Bonar</w:t>
      </w:r>
      <w:proofErr w:type="spellEnd"/>
      <w:r w:rsidRPr="00A44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865">
        <w:rPr>
          <w:rFonts w:ascii="Times New Roman" w:hAnsi="Times New Roman" w:cs="Times New Roman"/>
          <w:bCs/>
          <w:sz w:val="24"/>
          <w:szCs w:val="24"/>
        </w:rPr>
        <w:t>za najam školskog prostora za period listopad – prosinac</w:t>
      </w:r>
      <w:r w:rsidR="00437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865">
        <w:rPr>
          <w:rFonts w:ascii="Times New Roman" w:hAnsi="Times New Roman" w:cs="Times New Roman"/>
          <w:bCs/>
          <w:sz w:val="24"/>
          <w:szCs w:val="24"/>
        </w:rPr>
        <w:t>2021.</w:t>
      </w:r>
    </w:p>
    <w:p w:rsidR="00A71865" w:rsidRPr="00A71865" w:rsidRDefault="00A71865" w:rsidP="00A71865">
      <w:pPr>
        <w:spacing w:after="0" w:line="240" w:lineRule="auto"/>
        <w:ind w:left="720"/>
      </w:pPr>
    </w:p>
    <w:p w:rsidR="00A71865" w:rsidRPr="00437DB9" w:rsidRDefault="00A71865" w:rsidP="00437D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7F7">
        <w:rPr>
          <w:rFonts w:ascii="Times New Roman" w:hAnsi="Times New Roman" w:cs="Times New Roman"/>
          <w:bCs/>
          <w:sz w:val="24"/>
          <w:szCs w:val="24"/>
        </w:rPr>
        <w:t>AOP 245 – rezultat poslovanja na dan 31.12.2021. iznosi -287.674,67. Rezultat se odnosi na potraživanja Škole prema Gradu Zagrebu za energente za razdoblje listopad-</w:t>
      </w:r>
      <w:r w:rsidRPr="00437DB9">
        <w:rPr>
          <w:rFonts w:ascii="Times New Roman" w:hAnsi="Times New Roman" w:cs="Times New Roman"/>
          <w:bCs/>
          <w:sz w:val="24"/>
          <w:szCs w:val="24"/>
        </w:rPr>
        <w:lastRenderedPageBreak/>
        <w:t>prosinac 2021., za sufinanciranje Školske mliječne kuhinje za mjesece listopad, studeni, prosinac, za ZET karte učenika također za period listopad-prosin</w:t>
      </w:r>
      <w:r w:rsidR="004E07F7" w:rsidRPr="00437DB9">
        <w:rPr>
          <w:rFonts w:ascii="Times New Roman" w:hAnsi="Times New Roman" w:cs="Times New Roman"/>
          <w:bCs/>
          <w:sz w:val="24"/>
          <w:szCs w:val="24"/>
        </w:rPr>
        <w:t>ac, za materijalne troškove za period listopad-prosinac 2021. te</w:t>
      </w:r>
      <w:r w:rsidRPr="00437DB9">
        <w:rPr>
          <w:rFonts w:ascii="Times New Roman" w:hAnsi="Times New Roman" w:cs="Times New Roman"/>
          <w:bCs/>
          <w:sz w:val="24"/>
          <w:szCs w:val="24"/>
        </w:rPr>
        <w:t xml:space="preserve"> za pojedine račune za čije plaćanje sredstva nisu pristigla do 31.12.</w:t>
      </w:r>
      <w:r w:rsidR="004E07F7" w:rsidRPr="00437DB9">
        <w:rPr>
          <w:rFonts w:ascii="Times New Roman" w:hAnsi="Times New Roman" w:cs="Times New Roman"/>
          <w:bCs/>
          <w:sz w:val="24"/>
          <w:szCs w:val="24"/>
        </w:rPr>
        <w:t>2021</w:t>
      </w:r>
      <w:r w:rsidRPr="00437DB9">
        <w:rPr>
          <w:rFonts w:ascii="Times New Roman" w:hAnsi="Times New Roman" w:cs="Times New Roman"/>
          <w:bCs/>
          <w:sz w:val="24"/>
          <w:szCs w:val="24"/>
        </w:rPr>
        <w:t>.</w:t>
      </w:r>
      <w:r w:rsidR="004E07F7" w:rsidRPr="00437DB9">
        <w:rPr>
          <w:rFonts w:ascii="Times New Roman" w:hAnsi="Times New Roman" w:cs="Times New Roman"/>
          <w:bCs/>
          <w:sz w:val="24"/>
          <w:szCs w:val="24"/>
        </w:rPr>
        <w:t>, kao i na potraživanja od roditelja za plaćanje školske prehrane i program Produženog boravka.</w:t>
      </w:r>
    </w:p>
    <w:p w:rsidR="004E07F7" w:rsidRDefault="004E07F7" w:rsidP="004E07F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71865" w:rsidRDefault="00A71865" w:rsidP="004E07F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7F7">
        <w:rPr>
          <w:rFonts w:ascii="Times New Roman" w:hAnsi="Times New Roman" w:cs="Times New Roman"/>
          <w:bCs/>
          <w:sz w:val="24"/>
          <w:szCs w:val="24"/>
        </w:rPr>
        <w:t xml:space="preserve">Škola trenutno nema ugovorne odnose i slično koji uz ispunjenje određenih uvjeta, mogu postati obveza ili imovina.   </w:t>
      </w:r>
    </w:p>
    <w:p w:rsidR="004E07F7" w:rsidRDefault="004E07F7" w:rsidP="004E07F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71865" w:rsidRDefault="00A71865" w:rsidP="004E07F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7F7">
        <w:rPr>
          <w:rFonts w:ascii="Times New Roman" w:hAnsi="Times New Roman" w:cs="Times New Roman"/>
          <w:bCs/>
          <w:sz w:val="24"/>
          <w:szCs w:val="24"/>
        </w:rPr>
        <w:t>Škola trenutno nema sudskih sporova u tijeku.</w:t>
      </w:r>
    </w:p>
    <w:p w:rsidR="004E5045" w:rsidRDefault="004E5045" w:rsidP="004E5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5045" w:rsidRDefault="004E5045" w:rsidP="004E5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5045" w:rsidRDefault="004E5045" w:rsidP="004E504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E504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Bilješke uz obrazac: PR-RAS</w:t>
      </w:r>
    </w:p>
    <w:p w:rsidR="004E5045" w:rsidRPr="004E5045" w:rsidRDefault="004E5045" w:rsidP="004E504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71865" w:rsidRPr="00A71865" w:rsidRDefault="00A71865" w:rsidP="004E07F7">
      <w:pPr>
        <w:spacing w:after="0" w:line="240" w:lineRule="auto"/>
        <w:ind w:left="720"/>
      </w:pPr>
    </w:p>
    <w:p w:rsidR="00A71865" w:rsidRPr="00256F63" w:rsidRDefault="000D7301" w:rsidP="00256F6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6F63">
        <w:rPr>
          <w:rFonts w:ascii="Times New Roman" w:hAnsi="Times New Roman" w:cs="Times New Roman"/>
          <w:bCs/>
          <w:sz w:val="24"/>
          <w:szCs w:val="24"/>
        </w:rPr>
        <w:t>AOP 075 – sredstva za odnose na tekuće prijenose između proračunskih korisnika istog proračuna temeljem prijenosa EU sredstava</w:t>
      </w:r>
      <w:r w:rsidR="00DD66E4" w:rsidRPr="00256F63">
        <w:rPr>
          <w:rFonts w:ascii="Times New Roman" w:hAnsi="Times New Roman" w:cs="Times New Roman"/>
          <w:bCs/>
          <w:sz w:val="24"/>
          <w:szCs w:val="24"/>
        </w:rPr>
        <w:t>, konkretno na novčana sredstva što ih je Škola dobila za potrebe financiranja školske sheme za nabavu mlijeka i mliječnih proizvoda i voća, na sredstva za plaće pomoćnika u nastavi koji se financiranju iz sredstava iz EU, za rad stručnjaka za tehničku podršku.</w:t>
      </w:r>
    </w:p>
    <w:p w:rsidR="00DD66E4" w:rsidRPr="00256F63" w:rsidRDefault="00DD66E4" w:rsidP="00A718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66E4" w:rsidRPr="00256F63" w:rsidRDefault="00DD66E4" w:rsidP="00256F6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6F63">
        <w:rPr>
          <w:rFonts w:ascii="Times New Roman" w:hAnsi="Times New Roman" w:cs="Times New Roman"/>
          <w:bCs/>
          <w:sz w:val="24"/>
          <w:szCs w:val="24"/>
        </w:rPr>
        <w:t xml:space="preserve">AOP 088 – sredstva za odnose na plaćanje najma za stan u PŠ </w:t>
      </w:r>
      <w:proofErr w:type="spellStart"/>
      <w:r w:rsidRPr="00256F63">
        <w:rPr>
          <w:rFonts w:ascii="Times New Roman" w:hAnsi="Times New Roman" w:cs="Times New Roman"/>
          <w:bCs/>
          <w:sz w:val="24"/>
          <w:szCs w:val="24"/>
        </w:rPr>
        <w:t>Belovar</w:t>
      </w:r>
      <w:proofErr w:type="spellEnd"/>
      <w:r w:rsidRPr="00256F63">
        <w:rPr>
          <w:rFonts w:ascii="Times New Roman" w:hAnsi="Times New Roman" w:cs="Times New Roman"/>
          <w:bCs/>
          <w:sz w:val="24"/>
          <w:szCs w:val="24"/>
        </w:rPr>
        <w:t xml:space="preserve"> koji trenutno koristi učitelj informatike. Ugovorena je mjesečna najamnina u iznosu od 150,</w:t>
      </w:r>
      <w:r w:rsidR="00437DB9">
        <w:rPr>
          <w:rFonts w:ascii="Times New Roman" w:hAnsi="Times New Roman" w:cs="Times New Roman"/>
          <w:bCs/>
          <w:sz w:val="24"/>
          <w:szCs w:val="24"/>
        </w:rPr>
        <w:t>00, a početak plaćanje je bio srpanj</w:t>
      </w:r>
      <w:r w:rsidRPr="00256F63">
        <w:rPr>
          <w:rFonts w:ascii="Times New Roman" w:hAnsi="Times New Roman" w:cs="Times New Roman"/>
          <w:bCs/>
          <w:sz w:val="24"/>
          <w:szCs w:val="24"/>
        </w:rPr>
        <w:t xml:space="preserve"> 2021. </w:t>
      </w:r>
    </w:p>
    <w:p w:rsidR="00DD66E4" w:rsidRPr="00256F63" w:rsidRDefault="00DD66E4" w:rsidP="00A718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66E4" w:rsidRPr="00256F63" w:rsidRDefault="00DD66E4" w:rsidP="00256F6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6F63">
        <w:rPr>
          <w:rFonts w:ascii="Times New Roman" w:hAnsi="Times New Roman" w:cs="Times New Roman"/>
          <w:bCs/>
          <w:sz w:val="24"/>
          <w:szCs w:val="24"/>
        </w:rPr>
        <w:t xml:space="preserve">AOP 112 – sredstva se odnose na plaćanje roditelja za potrebe prehrane učenika u školskoj mliječnoj kuhinji, za program produženog boravka, kao i za prijevoz učenika na </w:t>
      </w:r>
      <w:proofErr w:type="spellStart"/>
      <w:r w:rsidRPr="00256F63">
        <w:rPr>
          <w:rFonts w:ascii="Times New Roman" w:hAnsi="Times New Roman" w:cs="Times New Roman"/>
          <w:bCs/>
          <w:sz w:val="24"/>
          <w:szCs w:val="24"/>
        </w:rPr>
        <w:t>izvanučioničku</w:t>
      </w:r>
      <w:proofErr w:type="spellEnd"/>
      <w:r w:rsidRPr="00256F63">
        <w:rPr>
          <w:rFonts w:ascii="Times New Roman" w:hAnsi="Times New Roman" w:cs="Times New Roman"/>
          <w:bCs/>
          <w:sz w:val="24"/>
          <w:szCs w:val="24"/>
        </w:rPr>
        <w:t xml:space="preserve"> nastavu. Povećanje u 2021. se dogodilo iz razloga jer učenici u 2020. zbog </w:t>
      </w:r>
      <w:proofErr w:type="spellStart"/>
      <w:r w:rsidRPr="00256F63">
        <w:rPr>
          <w:rFonts w:ascii="Times New Roman" w:hAnsi="Times New Roman" w:cs="Times New Roman"/>
          <w:bCs/>
          <w:sz w:val="24"/>
          <w:szCs w:val="24"/>
        </w:rPr>
        <w:t>pandemije</w:t>
      </w:r>
      <w:proofErr w:type="spellEnd"/>
      <w:r w:rsidRPr="00256F63">
        <w:rPr>
          <w:rFonts w:ascii="Times New Roman" w:hAnsi="Times New Roman" w:cs="Times New Roman"/>
          <w:bCs/>
          <w:sz w:val="24"/>
          <w:szCs w:val="24"/>
        </w:rPr>
        <w:t xml:space="preserve"> uzrokovane Covid-19 nisu dva mjeseca pohađala fizičku nastavu u školi, pa nije bilo potrebe za školskom prehranom, a također </w:t>
      </w:r>
      <w:r w:rsidR="00437DB9" w:rsidRPr="00256F63">
        <w:rPr>
          <w:rFonts w:ascii="Times New Roman" w:hAnsi="Times New Roman" w:cs="Times New Roman"/>
          <w:bCs/>
          <w:sz w:val="24"/>
          <w:szCs w:val="24"/>
        </w:rPr>
        <w:t>rjeđe</w:t>
      </w:r>
      <w:r w:rsidRPr="00256F63">
        <w:rPr>
          <w:rFonts w:ascii="Times New Roman" w:hAnsi="Times New Roman" w:cs="Times New Roman"/>
          <w:bCs/>
          <w:sz w:val="24"/>
          <w:szCs w:val="24"/>
        </w:rPr>
        <w:t xml:space="preserve"> je bila organizirana </w:t>
      </w:r>
      <w:proofErr w:type="spellStart"/>
      <w:r w:rsidRPr="00256F63">
        <w:rPr>
          <w:rFonts w:ascii="Times New Roman" w:hAnsi="Times New Roman" w:cs="Times New Roman"/>
          <w:bCs/>
          <w:sz w:val="24"/>
          <w:szCs w:val="24"/>
        </w:rPr>
        <w:t>izva</w:t>
      </w:r>
      <w:r w:rsidR="00437DB9">
        <w:rPr>
          <w:rFonts w:ascii="Times New Roman" w:hAnsi="Times New Roman" w:cs="Times New Roman"/>
          <w:bCs/>
          <w:sz w:val="24"/>
          <w:szCs w:val="24"/>
        </w:rPr>
        <w:t>n</w:t>
      </w:r>
      <w:r w:rsidRPr="00256F63">
        <w:rPr>
          <w:rFonts w:ascii="Times New Roman" w:hAnsi="Times New Roman" w:cs="Times New Roman"/>
          <w:bCs/>
          <w:sz w:val="24"/>
          <w:szCs w:val="24"/>
        </w:rPr>
        <w:t>učionička</w:t>
      </w:r>
      <w:proofErr w:type="spellEnd"/>
      <w:r w:rsidRPr="00256F63">
        <w:rPr>
          <w:rFonts w:ascii="Times New Roman" w:hAnsi="Times New Roman" w:cs="Times New Roman"/>
          <w:bCs/>
          <w:sz w:val="24"/>
          <w:szCs w:val="24"/>
        </w:rPr>
        <w:t xml:space="preserve"> nastava.</w:t>
      </w:r>
    </w:p>
    <w:p w:rsidR="00A44EDB" w:rsidRPr="00256F63" w:rsidRDefault="00A44EDB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63" w:rsidRPr="00256F63" w:rsidRDefault="00256F63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63">
        <w:rPr>
          <w:rFonts w:ascii="Times New Roman" w:hAnsi="Times New Roman" w:cs="Times New Roman"/>
          <w:sz w:val="24"/>
          <w:szCs w:val="24"/>
        </w:rPr>
        <w:t xml:space="preserve">AOP 122 – u 2021. </w:t>
      </w:r>
      <w:proofErr w:type="spellStart"/>
      <w:r w:rsidRPr="00256F63">
        <w:rPr>
          <w:rFonts w:ascii="Times New Roman" w:hAnsi="Times New Roman" w:cs="Times New Roman"/>
          <w:sz w:val="24"/>
          <w:szCs w:val="24"/>
        </w:rPr>
        <w:t>Škols</w:t>
      </w:r>
      <w:proofErr w:type="spellEnd"/>
      <w:r w:rsidRPr="00256F63">
        <w:rPr>
          <w:rFonts w:ascii="Times New Roman" w:hAnsi="Times New Roman" w:cs="Times New Roman"/>
          <w:sz w:val="24"/>
          <w:szCs w:val="24"/>
        </w:rPr>
        <w:t xml:space="preserve"> je ostvarila manje prihoda od pruženih usluga jer je dio godine bila zabrana održavanja treninga u školskoj dvorani zbog </w:t>
      </w:r>
      <w:proofErr w:type="spellStart"/>
      <w:r w:rsidRPr="00256F63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256F63">
        <w:rPr>
          <w:rFonts w:ascii="Times New Roman" w:hAnsi="Times New Roman" w:cs="Times New Roman"/>
          <w:sz w:val="24"/>
          <w:szCs w:val="24"/>
        </w:rPr>
        <w:t xml:space="preserve"> uzrokovane Covidom-19. </w:t>
      </w:r>
    </w:p>
    <w:p w:rsidR="00256F63" w:rsidRPr="00256F63" w:rsidRDefault="00256F63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63" w:rsidRPr="00256F63" w:rsidRDefault="00256F63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63">
        <w:rPr>
          <w:rFonts w:ascii="Times New Roman" w:hAnsi="Times New Roman" w:cs="Times New Roman"/>
          <w:sz w:val="24"/>
          <w:szCs w:val="24"/>
        </w:rPr>
        <w:t xml:space="preserve">AOP 131 – u 2021. nisu ostvareni prihodi iz proračuna Grada Zagreba za nabavu nefinancijske imovine. </w:t>
      </w:r>
    </w:p>
    <w:p w:rsidR="00256F63" w:rsidRPr="00256F63" w:rsidRDefault="00256F63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63" w:rsidRPr="00256F63" w:rsidRDefault="00256F63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63">
        <w:rPr>
          <w:rFonts w:ascii="Times New Roman" w:hAnsi="Times New Roman" w:cs="Times New Roman"/>
          <w:sz w:val="24"/>
          <w:szCs w:val="24"/>
        </w:rPr>
        <w:t xml:space="preserve">AOP 151 – u 2021. </w:t>
      </w:r>
      <w:r w:rsidR="00437DB9" w:rsidRPr="00256F63">
        <w:rPr>
          <w:rFonts w:ascii="Times New Roman" w:hAnsi="Times New Roman" w:cs="Times New Roman"/>
          <w:sz w:val="24"/>
          <w:szCs w:val="24"/>
        </w:rPr>
        <w:t>ostvareni</w:t>
      </w:r>
      <w:r w:rsidRPr="00256F63">
        <w:rPr>
          <w:rFonts w:ascii="Times New Roman" w:hAnsi="Times New Roman" w:cs="Times New Roman"/>
          <w:sz w:val="24"/>
          <w:szCs w:val="24"/>
        </w:rPr>
        <w:t xml:space="preserve"> su veći troškovi za prekovremeni rad iz razloga jer je puno zaposlenih bilo zaraženo Covidom-19, kao i to da je puno zaposlenika iz istoga razloga moralo ići u obvezene izolacije. </w:t>
      </w:r>
    </w:p>
    <w:p w:rsidR="00256F63" w:rsidRPr="00256F63" w:rsidRDefault="00256F63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63" w:rsidRPr="00256F63" w:rsidRDefault="00256F63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63">
        <w:rPr>
          <w:rFonts w:ascii="Times New Roman" w:hAnsi="Times New Roman" w:cs="Times New Roman"/>
          <w:sz w:val="24"/>
          <w:szCs w:val="24"/>
        </w:rPr>
        <w:t xml:space="preserve">AOP 161 – ostvareni su veći rashodi za prijevoz zaposlenika na posao i s posla iz razloga jer je u 2020. godini dva mjeseca bila organizirana online </w:t>
      </w:r>
      <w:r w:rsidR="00437DB9">
        <w:rPr>
          <w:rFonts w:ascii="Times New Roman" w:hAnsi="Times New Roman" w:cs="Times New Roman"/>
          <w:sz w:val="24"/>
          <w:szCs w:val="24"/>
        </w:rPr>
        <w:t>nastava zbog obvezne karantene, pa nije bilo dolaska i odlaska na posao i s posla.</w:t>
      </w:r>
    </w:p>
    <w:p w:rsidR="00256F63" w:rsidRPr="00256F63" w:rsidRDefault="00256F63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63" w:rsidRPr="00256F63" w:rsidRDefault="00256F63" w:rsidP="00256F6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63">
        <w:rPr>
          <w:rFonts w:ascii="Times New Roman" w:hAnsi="Times New Roman" w:cs="Times New Roman"/>
          <w:sz w:val="24"/>
          <w:szCs w:val="24"/>
        </w:rPr>
        <w:lastRenderedPageBreak/>
        <w:t xml:space="preserve">AOP 166 – </w:t>
      </w:r>
      <w:r w:rsidR="00437DB9">
        <w:rPr>
          <w:rFonts w:ascii="Times New Roman" w:hAnsi="Times New Roman" w:cs="Times New Roman"/>
          <w:sz w:val="24"/>
          <w:szCs w:val="24"/>
        </w:rPr>
        <w:t xml:space="preserve">u 2021. </w:t>
      </w:r>
      <w:r w:rsidRPr="00256F63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>su veći rashodi za</w:t>
      </w:r>
      <w:r w:rsidRPr="00256F63">
        <w:rPr>
          <w:rFonts w:ascii="Times New Roman" w:hAnsi="Times New Roman" w:cs="Times New Roman"/>
          <w:sz w:val="24"/>
          <w:szCs w:val="24"/>
        </w:rPr>
        <w:t xml:space="preserve"> materijal i sirovine također iz </w:t>
      </w:r>
      <w:r>
        <w:rPr>
          <w:rFonts w:ascii="Times New Roman" w:hAnsi="Times New Roman" w:cs="Times New Roman"/>
          <w:sz w:val="24"/>
          <w:szCs w:val="24"/>
        </w:rPr>
        <w:t>istoga razloga ranije spomenuto</w:t>
      </w:r>
      <w:r w:rsidRPr="00256F63">
        <w:rPr>
          <w:rFonts w:ascii="Times New Roman" w:hAnsi="Times New Roman" w:cs="Times New Roman"/>
          <w:sz w:val="24"/>
          <w:szCs w:val="24"/>
        </w:rPr>
        <w:t>, nije bilo fizičke nas</w:t>
      </w:r>
      <w:r w:rsidR="00437DB9">
        <w:rPr>
          <w:rFonts w:ascii="Times New Roman" w:hAnsi="Times New Roman" w:cs="Times New Roman"/>
          <w:sz w:val="24"/>
          <w:szCs w:val="24"/>
        </w:rPr>
        <w:t>tave dva mjeseca u 2020. godini, pa nije bilo potrebno naručivati materijal za potrebe školske prehrane.</w:t>
      </w:r>
      <w:r w:rsidRPr="0025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63" w:rsidRPr="00256F63" w:rsidRDefault="00256F63" w:rsidP="0056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1F" w:rsidRDefault="00256F63" w:rsidP="00CB101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63">
        <w:rPr>
          <w:rFonts w:ascii="Times New Roman" w:hAnsi="Times New Roman" w:cs="Times New Roman"/>
          <w:sz w:val="24"/>
          <w:szCs w:val="24"/>
        </w:rPr>
        <w:t xml:space="preserve">AOP 174 </w:t>
      </w:r>
      <w:r w:rsidR="00CB101F">
        <w:rPr>
          <w:rFonts w:ascii="Times New Roman" w:hAnsi="Times New Roman" w:cs="Times New Roman"/>
          <w:sz w:val="24"/>
          <w:szCs w:val="24"/>
        </w:rPr>
        <w:t>–</w:t>
      </w:r>
      <w:r w:rsidRPr="00256F63">
        <w:rPr>
          <w:rFonts w:ascii="Times New Roman" w:hAnsi="Times New Roman" w:cs="Times New Roman"/>
          <w:sz w:val="24"/>
          <w:szCs w:val="24"/>
        </w:rPr>
        <w:t xml:space="preserve"> </w:t>
      </w:r>
      <w:r w:rsidR="00CB101F">
        <w:rPr>
          <w:rFonts w:ascii="Times New Roman" w:hAnsi="Times New Roman" w:cs="Times New Roman"/>
          <w:sz w:val="24"/>
          <w:szCs w:val="24"/>
        </w:rPr>
        <w:t>veći iznos na stavci Usluge tekućeg i investicijskog održavanja odnose se na usluge stručnih nadzora</w:t>
      </w:r>
      <w:r w:rsidR="008F4EA3">
        <w:rPr>
          <w:rFonts w:ascii="Times New Roman" w:hAnsi="Times New Roman" w:cs="Times New Roman"/>
          <w:sz w:val="24"/>
          <w:szCs w:val="24"/>
        </w:rPr>
        <w:t>, izrada izvješća (sanacija šteta od potresa)</w:t>
      </w:r>
      <w:r w:rsidR="00CB101F">
        <w:rPr>
          <w:rFonts w:ascii="Times New Roman" w:hAnsi="Times New Roman" w:cs="Times New Roman"/>
          <w:sz w:val="24"/>
          <w:szCs w:val="24"/>
        </w:rPr>
        <w:t xml:space="preserve">, na izradu ocijene stanja po područnim školama, na stručni nadzor za </w:t>
      </w:r>
      <w:proofErr w:type="spellStart"/>
      <w:r w:rsidR="00CB101F">
        <w:rPr>
          <w:rFonts w:ascii="Times New Roman" w:hAnsi="Times New Roman" w:cs="Times New Roman"/>
          <w:sz w:val="24"/>
          <w:szCs w:val="24"/>
        </w:rPr>
        <w:t>plinifikaciju</w:t>
      </w:r>
      <w:proofErr w:type="spellEnd"/>
      <w:r w:rsidR="00CB101F">
        <w:rPr>
          <w:rFonts w:ascii="Times New Roman" w:hAnsi="Times New Roman" w:cs="Times New Roman"/>
          <w:sz w:val="24"/>
          <w:szCs w:val="24"/>
        </w:rPr>
        <w:t xml:space="preserve"> u PŠ Adamovec, zamjenu </w:t>
      </w:r>
      <w:proofErr w:type="spellStart"/>
      <w:r w:rsidR="00CB101F">
        <w:rPr>
          <w:rFonts w:ascii="Times New Roman" w:hAnsi="Times New Roman" w:cs="Times New Roman"/>
          <w:sz w:val="24"/>
          <w:szCs w:val="24"/>
        </w:rPr>
        <w:t>toplovodnog</w:t>
      </w:r>
      <w:proofErr w:type="spellEnd"/>
      <w:r w:rsidR="00CB101F">
        <w:rPr>
          <w:rFonts w:ascii="Times New Roman" w:hAnsi="Times New Roman" w:cs="Times New Roman"/>
          <w:sz w:val="24"/>
          <w:szCs w:val="24"/>
        </w:rPr>
        <w:t xml:space="preserve"> kotla u PŠ Glavnica Donja, na instalaciju sanitarne tople vode u sanitarnim čvorovima. </w:t>
      </w:r>
    </w:p>
    <w:p w:rsidR="00CB101F" w:rsidRDefault="00CB101F" w:rsidP="00CB101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A3" w:rsidRDefault="00CB101F" w:rsidP="008F4EA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175 – u 2021. Škola je provela natječaj za izbor ravnatelja</w:t>
      </w:r>
      <w:r w:rsidR="008F4EA3">
        <w:rPr>
          <w:rFonts w:ascii="Times New Roman" w:hAnsi="Times New Roman" w:cs="Times New Roman"/>
          <w:sz w:val="24"/>
          <w:szCs w:val="24"/>
        </w:rPr>
        <w:t xml:space="preserve"> tako da se iznos odnosi na objavu natječaja u Narodnim novinama. </w:t>
      </w:r>
    </w:p>
    <w:p w:rsidR="008F4EA3" w:rsidRDefault="008F4EA3" w:rsidP="008F4E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A3" w:rsidRDefault="008F4EA3" w:rsidP="008F4EA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179 – iznos je veću u odnosu na 2021. iz razloga jer su u 2021. bila zaposlena 3 pomoćnika u nastavi preko ugovora o djelu i studentskog ugovora. </w:t>
      </w:r>
    </w:p>
    <w:p w:rsidR="008F4EA3" w:rsidRDefault="008F4EA3" w:rsidP="008F4E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A3" w:rsidRDefault="008F4EA3" w:rsidP="008F4EA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184 – u 2021. isplaćena je samo jednom naknada za rad članova Školskog odbora i to 11.05.2021. koja se odnosila na razdoblje rujan-prosinac 2020. Dakle, nije isplaćena ni jedna naknada za rad članova školskog odbora za 2021. godinu. </w:t>
      </w:r>
    </w:p>
    <w:p w:rsidR="008F4EA3" w:rsidRDefault="008F4EA3" w:rsidP="008F4E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A3" w:rsidRDefault="008F4EA3" w:rsidP="008F4EA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256 – iznos se odnosi na nabavu udžbenika za učenike koje je financiralo Ministarstvo znanosti i obrazovanja. </w:t>
      </w:r>
    </w:p>
    <w:p w:rsidR="008F4EA3" w:rsidRDefault="008F4EA3" w:rsidP="008F4E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A3" w:rsidRDefault="008F4EA3" w:rsidP="008F4EA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360 – u </w:t>
      </w:r>
      <w:r w:rsidR="00C558F8">
        <w:rPr>
          <w:rFonts w:ascii="Times New Roman" w:hAnsi="Times New Roman" w:cs="Times New Roman"/>
          <w:sz w:val="24"/>
          <w:szCs w:val="24"/>
        </w:rPr>
        <w:t xml:space="preserve">2020. odvijali su se popravci štete nastale od potresa po svim školama, dok toga u 2021. nije bilo. </w:t>
      </w:r>
    </w:p>
    <w:p w:rsidR="00CD7F35" w:rsidRDefault="00CD7F35" w:rsidP="00CD7F3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4A16FD" w:rsidP="008F4EA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364-369 – u 2021. nije bilo nabave nefinancijske imovine u odnosu na 2020. kada smo nabavljali nefinancijsku imovinu u sklopu kurikularne reforme. U 2021. nabavljena 2 računala (za tajništvo i ured ravnatelja). </w:t>
      </w:r>
    </w:p>
    <w:p w:rsidR="004A16FD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D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D" w:rsidRPr="00437DB9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437DB9">
        <w:rPr>
          <w:rFonts w:ascii="Times New Roman" w:hAnsi="Times New Roman" w:cs="Times New Roman"/>
          <w:b/>
          <w:i/>
          <w:sz w:val="32"/>
          <w:szCs w:val="24"/>
          <w:u w:val="single"/>
        </w:rPr>
        <w:t>Bilješke uz obrazac: P-VRIO</w:t>
      </w:r>
    </w:p>
    <w:p w:rsidR="004A16FD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D" w:rsidRPr="00D956E3" w:rsidRDefault="004A16FD" w:rsidP="00D956E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E3">
        <w:rPr>
          <w:rFonts w:ascii="Times New Roman" w:hAnsi="Times New Roman" w:cs="Times New Roman"/>
          <w:sz w:val="24"/>
          <w:szCs w:val="24"/>
        </w:rPr>
        <w:t>AOP 005 – Povećanje proizvedene dugotrajne imovine se odnosi na tablete dobivene u sklopu Kurikularne reforme</w:t>
      </w:r>
    </w:p>
    <w:p w:rsidR="004A16FD" w:rsidRDefault="004A16FD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D" w:rsidRPr="00D956E3" w:rsidRDefault="004A16FD" w:rsidP="00D956E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E3">
        <w:rPr>
          <w:rFonts w:ascii="Times New Roman" w:hAnsi="Times New Roman" w:cs="Times New Roman"/>
          <w:sz w:val="24"/>
          <w:szCs w:val="24"/>
        </w:rPr>
        <w:t xml:space="preserve">AOP 025 – Povećanje proizvedene kratkotrajne imovine se odnosi na slikovnice dobivene od </w:t>
      </w:r>
      <w:r w:rsidR="00D956E3" w:rsidRPr="00D956E3">
        <w:rPr>
          <w:rFonts w:ascii="Times New Roman" w:hAnsi="Times New Roman" w:cs="Times New Roman"/>
          <w:sz w:val="24"/>
          <w:szCs w:val="24"/>
        </w:rPr>
        <w:t>Grada Zagreba</w:t>
      </w:r>
    </w:p>
    <w:p w:rsidR="00D956E3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3" w:rsidRPr="00437DB9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37DB9">
        <w:rPr>
          <w:rFonts w:ascii="Times New Roman" w:hAnsi="Times New Roman" w:cs="Times New Roman"/>
          <w:b/>
          <w:i/>
          <w:sz w:val="28"/>
          <w:szCs w:val="24"/>
          <w:u w:val="single"/>
        </w:rPr>
        <w:t>Bilješke uz obrazac: OBVEZE</w:t>
      </w:r>
    </w:p>
    <w:p w:rsidR="00D956E3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E3" w:rsidRPr="00D956E3" w:rsidRDefault="00D956E3" w:rsidP="00D956E3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6E3">
        <w:rPr>
          <w:rFonts w:ascii="Times New Roman" w:hAnsi="Times New Roman" w:cs="Times New Roman"/>
          <w:sz w:val="24"/>
          <w:szCs w:val="24"/>
        </w:rPr>
        <w:t>AOP 038 – stanje obveza na 31.12.2021. iznosi 1.333.893,00. Obveze se odnose na obračun plaće i materijalnih rashoda za zaposlene za prosinac 2021. koja je isplaćena u siječnju 2022</w:t>
      </w:r>
      <w:r w:rsidR="002912CE">
        <w:rPr>
          <w:rFonts w:ascii="Times New Roman" w:hAnsi="Times New Roman" w:cs="Times New Roman"/>
          <w:sz w:val="24"/>
          <w:szCs w:val="24"/>
        </w:rPr>
        <w:t xml:space="preserve">. g. i </w:t>
      </w:r>
      <w:r w:rsidRPr="00D956E3">
        <w:rPr>
          <w:rFonts w:ascii="Times New Roman" w:hAnsi="Times New Roman" w:cs="Times New Roman"/>
          <w:sz w:val="24"/>
          <w:szCs w:val="24"/>
        </w:rPr>
        <w:t>obveze za materijalne rashode koji nisu plaćeni do 31.12.2021. godine.</w:t>
      </w:r>
    </w:p>
    <w:p w:rsidR="00D956E3" w:rsidRDefault="00D956E3" w:rsidP="004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CE" w:rsidRDefault="002912CE" w:rsidP="002912C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ODGOVORNA OSOBA</w:t>
      </w:r>
    </w:p>
    <w:p w:rsidR="002912CE" w:rsidRDefault="002912CE" w:rsidP="002912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2912CE" w:rsidRPr="004A16FD" w:rsidRDefault="002912CE" w:rsidP="002912C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Udovičić, prof.</w:t>
      </w:r>
    </w:p>
    <w:sectPr w:rsidR="002912CE" w:rsidRPr="004A16FD" w:rsidSect="00627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7B" w:rsidRDefault="00EE307B" w:rsidP="00B23794">
      <w:pPr>
        <w:spacing w:after="0" w:line="240" w:lineRule="auto"/>
      </w:pPr>
      <w:r>
        <w:separator/>
      </w:r>
    </w:p>
  </w:endnote>
  <w:endnote w:type="continuationSeparator" w:id="0">
    <w:p w:rsidR="00EE307B" w:rsidRDefault="00EE307B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7B" w:rsidRDefault="00EE307B" w:rsidP="00B23794">
      <w:pPr>
        <w:spacing w:after="0" w:line="240" w:lineRule="auto"/>
      </w:pPr>
      <w:r>
        <w:separator/>
      </w:r>
    </w:p>
  </w:footnote>
  <w:footnote w:type="continuationSeparator" w:id="0">
    <w:p w:rsidR="00EE307B" w:rsidRDefault="00EE307B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iperveza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B716E7"/>
    <w:multiLevelType w:val="hybridMultilevel"/>
    <w:tmpl w:val="C6403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01F9"/>
    <w:multiLevelType w:val="hybridMultilevel"/>
    <w:tmpl w:val="987A2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4245"/>
    <w:multiLevelType w:val="hybridMultilevel"/>
    <w:tmpl w:val="A86A6404"/>
    <w:lvl w:ilvl="0" w:tplc="46A0C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AB466DD"/>
    <w:multiLevelType w:val="hybridMultilevel"/>
    <w:tmpl w:val="E4040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4A6A"/>
    <w:multiLevelType w:val="hybridMultilevel"/>
    <w:tmpl w:val="EF74B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1D63"/>
    <w:multiLevelType w:val="hybridMultilevel"/>
    <w:tmpl w:val="341EE7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1" w15:restartNumberingAfterBreak="0">
    <w:nsid w:val="671A2883"/>
    <w:multiLevelType w:val="hybridMultilevel"/>
    <w:tmpl w:val="D44E5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36C48"/>
    <w:multiLevelType w:val="hybridMultilevel"/>
    <w:tmpl w:val="F042D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  <w:num w:numId="20">
    <w:abstractNumId w:val="11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331A1"/>
    <w:rsid w:val="000D7301"/>
    <w:rsid w:val="00103087"/>
    <w:rsid w:val="00164A2D"/>
    <w:rsid w:val="0016795F"/>
    <w:rsid w:val="001F661E"/>
    <w:rsid w:val="00256F63"/>
    <w:rsid w:val="002912CE"/>
    <w:rsid w:val="002A3A6B"/>
    <w:rsid w:val="002B6F39"/>
    <w:rsid w:val="002E3431"/>
    <w:rsid w:val="002F20B2"/>
    <w:rsid w:val="003324EB"/>
    <w:rsid w:val="003931F1"/>
    <w:rsid w:val="00393EC5"/>
    <w:rsid w:val="004249B6"/>
    <w:rsid w:val="00437DB9"/>
    <w:rsid w:val="004A16FD"/>
    <w:rsid w:val="004B26D5"/>
    <w:rsid w:val="004C7143"/>
    <w:rsid w:val="004E07F7"/>
    <w:rsid w:val="004E5045"/>
    <w:rsid w:val="00566D77"/>
    <w:rsid w:val="00567E86"/>
    <w:rsid w:val="00574ACE"/>
    <w:rsid w:val="005D0034"/>
    <w:rsid w:val="005F51E8"/>
    <w:rsid w:val="00613AA2"/>
    <w:rsid w:val="00627091"/>
    <w:rsid w:val="006278D4"/>
    <w:rsid w:val="00684E21"/>
    <w:rsid w:val="006A24AA"/>
    <w:rsid w:val="006C691A"/>
    <w:rsid w:val="006F2F0F"/>
    <w:rsid w:val="007117F7"/>
    <w:rsid w:val="00796578"/>
    <w:rsid w:val="007A12E5"/>
    <w:rsid w:val="007B6B31"/>
    <w:rsid w:val="007B70F4"/>
    <w:rsid w:val="0084712A"/>
    <w:rsid w:val="008633B8"/>
    <w:rsid w:val="0089406B"/>
    <w:rsid w:val="008B1229"/>
    <w:rsid w:val="008F2D62"/>
    <w:rsid w:val="008F4EA3"/>
    <w:rsid w:val="008F5876"/>
    <w:rsid w:val="00906347"/>
    <w:rsid w:val="0091592B"/>
    <w:rsid w:val="00917907"/>
    <w:rsid w:val="009253ED"/>
    <w:rsid w:val="009E3FFB"/>
    <w:rsid w:val="00A21FA0"/>
    <w:rsid w:val="00A44EDB"/>
    <w:rsid w:val="00A60843"/>
    <w:rsid w:val="00A71865"/>
    <w:rsid w:val="00A910C1"/>
    <w:rsid w:val="00AB0767"/>
    <w:rsid w:val="00AC6887"/>
    <w:rsid w:val="00AF5919"/>
    <w:rsid w:val="00B23794"/>
    <w:rsid w:val="00B5773B"/>
    <w:rsid w:val="00BB1C22"/>
    <w:rsid w:val="00C201DE"/>
    <w:rsid w:val="00C20591"/>
    <w:rsid w:val="00C558F8"/>
    <w:rsid w:val="00CB101F"/>
    <w:rsid w:val="00CB1DC8"/>
    <w:rsid w:val="00CB3889"/>
    <w:rsid w:val="00CD7F35"/>
    <w:rsid w:val="00CF6FA2"/>
    <w:rsid w:val="00D450C9"/>
    <w:rsid w:val="00D956E3"/>
    <w:rsid w:val="00DA4A15"/>
    <w:rsid w:val="00DC39B4"/>
    <w:rsid w:val="00DC7F1D"/>
    <w:rsid w:val="00DD66E4"/>
    <w:rsid w:val="00E53D60"/>
    <w:rsid w:val="00E87A43"/>
    <w:rsid w:val="00EC2A22"/>
    <w:rsid w:val="00EE307B"/>
    <w:rsid w:val="00EF48DD"/>
    <w:rsid w:val="00F01942"/>
    <w:rsid w:val="00F915B2"/>
    <w:rsid w:val="00FA1CF4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BA839"/>
  <w15:docId w15:val="{D7D90F3E-9675-4762-A424-176E2D3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Naslov1">
    <w:name w:val="heading 1"/>
    <w:basedOn w:val="Normal"/>
    <w:next w:val="Normal"/>
    <w:link w:val="Naslov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3794"/>
  </w:style>
  <w:style w:type="paragraph" w:styleId="Podnoje">
    <w:name w:val="footer"/>
    <w:basedOn w:val="Normal"/>
    <w:link w:val="Podnoje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794"/>
  </w:style>
  <w:style w:type="character" w:styleId="Hiperveza">
    <w:name w:val="Hyperlink"/>
    <w:basedOn w:val="Zadanifontodlomka"/>
    <w:uiPriority w:val="99"/>
    <w:unhideWhenUsed/>
    <w:rsid w:val="00FB2C36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FB2C36"/>
    <w:rPr>
      <w:b/>
      <w:bCs/>
    </w:rPr>
  </w:style>
  <w:style w:type="character" w:styleId="Istaknuto">
    <w:name w:val="Emphasis"/>
    <w:basedOn w:val="Zadanifontodlomka"/>
    <w:uiPriority w:val="20"/>
    <w:qFormat/>
    <w:rsid w:val="00FB2C36"/>
    <w:rPr>
      <w:i/>
      <w:iCs/>
      <w:color w:val="000000" w:themeColor="text1"/>
    </w:rPr>
  </w:style>
  <w:style w:type="paragraph" w:styleId="Bezproreda">
    <w:name w:val="No Spacing"/>
    <w:uiPriority w:val="1"/>
    <w:qFormat/>
    <w:rsid w:val="00FB2C3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FB2C3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B2C3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B2C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F2F0-7EEE-40E8-B5D1-F46F7B43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Windows korisnik</cp:lastModifiedBy>
  <cp:revision>10</cp:revision>
  <cp:lastPrinted>2022-01-27T10:09:00Z</cp:lastPrinted>
  <dcterms:created xsi:type="dcterms:W3CDTF">2022-01-26T12:53:00Z</dcterms:created>
  <dcterms:modified xsi:type="dcterms:W3CDTF">2022-01-27T10:16:00Z</dcterms:modified>
</cp:coreProperties>
</file>